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94219" w14:textId="05E9FA74" w:rsidR="002D0965" w:rsidRPr="009339AC" w:rsidRDefault="009339AC">
      <w:pPr>
        <w:rPr>
          <w:rFonts w:ascii="Times New Roman" w:hAnsi="Times New Roman" w:cs="Times New Roman"/>
        </w:rPr>
      </w:pPr>
      <w:r w:rsidRPr="009339AC">
        <w:rPr>
          <w:rFonts w:ascii="Times New Roman" w:hAnsi="Times New Roman" w:cs="Times New Roman"/>
          <w:u w:val="single"/>
        </w:rPr>
        <w:t>1 слайд.</w:t>
      </w:r>
      <w:r w:rsidRPr="009339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339AC">
        <w:rPr>
          <w:rFonts w:ascii="Times New Roman" w:hAnsi="Times New Roman" w:cs="Times New Roman"/>
        </w:rPr>
        <w:t>Приветствие.</w:t>
      </w:r>
    </w:p>
    <w:p w14:paraId="2AB13D02" w14:textId="27673588" w:rsidR="009339AC" w:rsidRPr="009339AC" w:rsidRDefault="009339AC" w:rsidP="009339AC">
      <w:pPr>
        <w:spacing w:after="0"/>
        <w:jc w:val="both"/>
        <w:rPr>
          <w:rFonts w:ascii="Times New Roman" w:hAnsi="Times New Roman" w:cs="Times New Roman"/>
        </w:rPr>
      </w:pPr>
      <w:r w:rsidRPr="009339AC">
        <w:rPr>
          <w:rFonts w:ascii="Times New Roman" w:hAnsi="Times New Roman" w:cs="Times New Roman"/>
          <w:u w:val="single"/>
        </w:rPr>
        <w:t>2 слайд.</w:t>
      </w:r>
      <w:r w:rsidRPr="009339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339AC">
        <w:rPr>
          <w:rFonts w:ascii="Times New Roman" w:hAnsi="Times New Roman" w:cs="Times New Roman"/>
        </w:rPr>
        <w:t>В настоящее время действующим документом градостроительного зонирования являются правила землепользования и застройки Усть-Камчатского сельского поселения с внесенными изменениями от 202</w:t>
      </w:r>
      <w:r w:rsidR="00931ACD">
        <w:rPr>
          <w:rFonts w:ascii="Times New Roman" w:hAnsi="Times New Roman" w:cs="Times New Roman"/>
        </w:rPr>
        <w:t>4</w:t>
      </w:r>
      <w:r w:rsidRPr="009339AC">
        <w:rPr>
          <w:rFonts w:ascii="Times New Roman" w:hAnsi="Times New Roman" w:cs="Times New Roman"/>
        </w:rPr>
        <w:t xml:space="preserve"> года</w:t>
      </w:r>
      <w:r w:rsidR="00F65041">
        <w:rPr>
          <w:rFonts w:ascii="Times New Roman" w:hAnsi="Times New Roman" w:cs="Times New Roman"/>
        </w:rPr>
        <w:t>,</w:t>
      </w:r>
      <w:r w:rsidRPr="009339AC">
        <w:rPr>
          <w:rFonts w:ascii="Times New Roman" w:hAnsi="Times New Roman" w:cs="Times New Roman"/>
        </w:rPr>
        <w:t xml:space="preserve"> </w:t>
      </w:r>
      <w:r w:rsidR="00F65041">
        <w:rPr>
          <w:rFonts w:ascii="Times New Roman" w:hAnsi="Times New Roman" w:cs="Times New Roman"/>
        </w:rPr>
        <w:t>у</w:t>
      </w:r>
      <w:r w:rsidRPr="009339AC">
        <w:rPr>
          <w:rFonts w:ascii="Times New Roman" w:hAnsi="Times New Roman" w:cs="Times New Roman"/>
        </w:rPr>
        <w:t xml:space="preserve">твержденными решением совета народных депутатов Усть-Камчатского муниципального района </w:t>
      </w:r>
      <w:r w:rsidR="00931ACD" w:rsidRPr="00931ACD">
        <w:rPr>
          <w:rFonts w:ascii="Times New Roman" w:hAnsi="Times New Roman" w:cs="Times New Roman"/>
        </w:rPr>
        <w:t>от 26.06.2024 № 124-нпа</w:t>
      </w:r>
      <w:r w:rsidRPr="009339AC">
        <w:rPr>
          <w:rFonts w:ascii="Times New Roman" w:hAnsi="Times New Roman" w:cs="Times New Roman"/>
        </w:rPr>
        <w:t xml:space="preserve">. </w:t>
      </w:r>
    </w:p>
    <w:p w14:paraId="6141EAF4" w14:textId="024A96B0" w:rsidR="009339AC" w:rsidRDefault="009339AC" w:rsidP="00466412">
      <w:pPr>
        <w:spacing w:after="0"/>
        <w:ind w:firstLine="851"/>
        <w:jc w:val="both"/>
        <w:rPr>
          <w:rFonts w:ascii="Times New Roman" w:hAnsi="Times New Roman" w:cs="Times New Roman"/>
        </w:rPr>
      </w:pPr>
      <w:r w:rsidRPr="009339AC">
        <w:rPr>
          <w:rFonts w:ascii="Times New Roman" w:hAnsi="Times New Roman" w:cs="Times New Roman"/>
        </w:rPr>
        <w:t>На основании муниципального контракта от 01.09.2024 № 18 заключенного между Управлением имущественных и земельных отношений администрации Усть-Камчатского муниципального района и Обществом с ограниченной ответственностью научно-проектным институтом пространственного планирования «ЭНКО» вносятся изменения в действующую редакцию правил землепользования и застройки Усть-Камчатского сельского поселения</w:t>
      </w:r>
      <w:r w:rsidR="00334823">
        <w:rPr>
          <w:rFonts w:ascii="Times New Roman" w:hAnsi="Times New Roman" w:cs="Times New Roman"/>
        </w:rPr>
        <w:t xml:space="preserve"> в части 1 «</w:t>
      </w:r>
      <w:r w:rsidR="00334823" w:rsidRPr="00334823">
        <w:rPr>
          <w:rFonts w:ascii="Times New Roman" w:hAnsi="Times New Roman" w:cs="Times New Roman"/>
        </w:rPr>
        <w:t>Порядок их применения и внесений изменений в указанные правила</w:t>
      </w:r>
      <w:r w:rsidR="00334823">
        <w:rPr>
          <w:rFonts w:ascii="Times New Roman" w:hAnsi="Times New Roman" w:cs="Times New Roman"/>
        </w:rPr>
        <w:t xml:space="preserve">». Изменения в текстовой части учитывают положения Градостроительного кодекса, обновленные за период с 2023 по 2024 год. Градостроительные регламенты (часть 3 ПЗЗ) не претерпели изменения. </w:t>
      </w:r>
    </w:p>
    <w:p w14:paraId="0283965D" w14:textId="77777777" w:rsidR="00334823" w:rsidRDefault="00334823" w:rsidP="00466412">
      <w:pPr>
        <w:spacing w:after="0"/>
        <w:ind w:firstLine="851"/>
        <w:jc w:val="both"/>
        <w:rPr>
          <w:rFonts w:ascii="Times New Roman" w:hAnsi="Times New Roman" w:cs="Times New Roman"/>
        </w:rPr>
      </w:pPr>
    </w:p>
    <w:p w14:paraId="785B4D88" w14:textId="5FB5FE6E" w:rsidR="00466412" w:rsidRDefault="00466412" w:rsidP="0046641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3</w:t>
      </w:r>
      <w:r w:rsidRPr="009339AC">
        <w:rPr>
          <w:rFonts w:ascii="Times New Roman" w:hAnsi="Times New Roman" w:cs="Times New Roman"/>
          <w:u w:val="single"/>
        </w:rPr>
        <w:t xml:space="preserve"> слайд.</w:t>
      </w:r>
      <w:r w:rsidRPr="009339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66412">
        <w:rPr>
          <w:rFonts w:ascii="Times New Roman" w:hAnsi="Times New Roman" w:cs="Times New Roman"/>
          <w:i/>
          <w:iCs/>
        </w:rPr>
        <w:t>В материалах карт градостроительного зонирования</w:t>
      </w:r>
      <w:r>
        <w:rPr>
          <w:rFonts w:ascii="Times New Roman" w:hAnsi="Times New Roman" w:cs="Times New Roman"/>
        </w:rPr>
        <w:t xml:space="preserve"> были внесены сведения о границе зоны с особыми условиями использования территории </w:t>
      </w:r>
      <w:r w:rsidRPr="00466412">
        <w:rPr>
          <w:rFonts w:ascii="Times New Roman" w:hAnsi="Times New Roman" w:cs="Times New Roman"/>
        </w:rPr>
        <w:t>- санитарно-защитной зоны для объекта «Автозаправочная станция Усть-Камчатск» акционерного общества «ННК Камчатнефтепродукт», расположенного на земельном участке с кадастровым номером: 41:09:0010114:157 по адресу: Камчатский край, Усть-камчатский район, п. Усть-Камчатск</w:t>
      </w:r>
      <w:r>
        <w:rPr>
          <w:rFonts w:ascii="Times New Roman" w:hAnsi="Times New Roman" w:cs="Times New Roman"/>
        </w:rPr>
        <w:t>.</w:t>
      </w:r>
    </w:p>
    <w:p w14:paraId="57F22A12" w14:textId="77777777" w:rsidR="00466412" w:rsidRDefault="00466412" w:rsidP="00466412">
      <w:pPr>
        <w:spacing w:after="0"/>
        <w:jc w:val="both"/>
        <w:rPr>
          <w:rFonts w:ascii="Times New Roman" w:hAnsi="Times New Roman" w:cs="Times New Roman"/>
        </w:rPr>
      </w:pPr>
    </w:p>
    <w:p w14:paraId="6A077869" w14:textId="3B6B15C5" w:rsidR="00466412" w:rsidRPr="00466412" w:rsidRDefault="00466412" w:rsidP="00466412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466412">
        <w:rPr>
          <w:rFonts w:ascii="Times New Roman" w:hAnsi="Times New Roman" w:cs="Times New Roman"/>
          <w:u w:val="single"/>
        </w:rPr>
        <w:t>4-5 слайд.</w:t>
      </w:r>
      <w:r w:rsidRPr="00466412">
        <w:rPr>
          <w:rFonts w:ascii="Times New Roman" w:hAnsi="Times New Roman" w:cs="Times New Roman"/>
        </w:rPr>
        <w:t xml:space="preserve"> На слайдах представлены карты градостроительного зонирования с внесенными изменениями. </w:t>
      </w:r>
    </w:p>
    <w:sectPr w:rsidR="00466412" w:rsidRPr="00466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F7"/>
    <w:rsid w:val="001838F7"/>
    <w:rsid w:val="00192F11"/>
    <w:rsid w:val="001C2CF6"/>
    <w:rsid w:val="002D0965"/>
    <w:rsid w:val="00334823"/>
    <w:rsid w:val="00466412"/>
    <w:rsid w:val="00931ACD"/>
    <w:rsid w:val="009339AC"/>
    <w:rsid w:val="00F6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B5113"/>
  <w15:chartTrackingRefBased/>
  <w15:docId w15:val="{90E5298E-5B4B-469D-A74B-F576D087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UKMR</cp:lastModifiedBy>
  <cp:revision>8</cp:revision>
  <dcterms:created xsi:type="dcterms:W3CDTF">2024-09-09T10:07:00Z</dcterms:created>
  <dcterms:modified xsi:type="dcterms:W3CDTF">2024-09-12T22:13:00Z</dcterms:modified>
</cp:coreProperties>
</file>